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CB9" w:rsidRPr="00A514F1" w:rsidRDefault="00090CB9" w:rsidP="00090CB9">
      <w:pPr>
        <w:jc w:val="center"/>
        <w:rPr>
          <w:rFonts w:ascii="Times New Roman" w:hAnsi="Times New Roman" w:cs="Times New Roman"/>
          <w:b/>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A514F1">
        <w:rPr>
          <w:rFonts w:ascii="Times New Roman" w:hAnsi="Times New Roman" w:cs="Times New Roman"/>
          <w:b/>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Профилактика суицида</w:t>
      </w:r>
    </w:p>
    <w:p w:rsidR="00090CB9" w:rsidRPr="00090CB9" w:rsidRDefault="00090CB9" w:rsidP="00090CB9">
      <w:pPr>
        <w:jc w:val="center"/>
        <w:rPr>
          <w:rFonts w:ascii="Times New Roman" w:hAnsi="Times New Roman" w:cs="Times New Roman"/>
          <w:b/>
          <w:sz w:val="28"/>
          <w:szCs w:val="28"/>
        </w:rPr>
      </w:pPr>
      <w:r w:rsidRPr="00090CB9">
        <w:rPr>
          <w:rFonts w:ascii="Times New Roman" w:hAnsi="Times New Roman" w:cs="Times New Roman"/>
          <w:b/>
          <w:sz w:val="28"/>
          <w:szCs w:val="28"/>
        </w:rPr>
        <w:t>Понятие “Суицид”</w:t>
      </w:r>
    </w:p>
    <w:p w:rsidR="00090CB9" w:rsidRPr="00090CB9" w:rsidRDefault="00090CB9" w:rsidP="00090CB9">
      <w:pPr>
        <w:rPr>
          <w:rFonts w:ascii="Times New Roman" w:hAnsi="Times New Roman" w:cs="Times New Roman"/>
          <w:b/>
          <w:sz w:val="28"/>
          <w:szCs w:val="28"/>
        </w:rPr>
      </w:pPr>
      <w:r w:rsidRPr="00090CB9">
        <w:rPr>
          <w:rFonts w:ascii="Times New Roman" w:hAnsi="Times New Roman" w:cs="Times New Roman"/>
          <w:b/>
          <w:sz w:val="28"/>
          <w:szCs w:val="28"/>
        </w:rPr>
        <w:t>1.</w:t>
      </w:r>
      <w:r w:rsidRPr="00090CB9">
        <w:rPr>
          <w:rFonts w:ascii="Times New Roman" w:hAnsi="Times New Roman" w:cs="Times New Roman"/>
          <w:b/>
          <w:sz w:val="28"/>
          <w:szCs w:val="28"/>
        </w:rPr>
        <w:t>Суицид – умышленное самоповреждение со смертельным исходом, (лишение себя жизни).</w:t>
      </w:r>
      <w:bookmarkStart w:id="0" w:name="_GoBack"/>
      <w:bookmarkEnd w:id="0"/>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 xml:space="preserve">Психологический смысл суицида чаще всего заключается в </w:t>
      </w:r>
      <w:proofErr w:type="spellStart"/>
      <w:r w:rsidRPr="00090CB9">
        <w:rPr>
          <w:rFonts w:ascii="Times New Roman" w:hAnsi="Times New Roman" w:cs="Times New Roman"/>
          <w:sz w:val="28"/>
          <w:szCs w:val="28"/>
        </w:rPr>
        <w:t>отреагировании</w:t>
      </w:r>
      <w:proofErr w:type="spellEnd"/>
      <w:r w:rsidRPr="00090CB9">
        <w:rPr>
          <w:rFonts w:ascii="Times New Roman" w:hAnsi="Times New Roman" w:cs="Times New Roman"/>
          <w:sz w:val="28"/>
          <w:szCs w:val="28"/>
        </w:rPr>
        <w:t xml:space="preserve"> аффекта, снятии эмоционального напряжения, ухода от той ситуации, в которой волей или неволей   оказывается человек.</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Люди, совершающие суицид, обычно страдают от сильной душевной боли и находятся в состоянии стресса, а также чувствуют невозможность справиться со своими проблемами.</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Социологи рассматривают самоубийство как барометр социального напряжения. Психологи интерпретируют его как реакцию давления на личность. Однако и те и другие согласны, что самоубийство возникает, если у человека появляется чувство отсутствия приемлемого пути к достойному существованию. Вместе с тем далеко не каждый, у кого нарушены связи с обществом или возникли неудачи на работе, становится жертвой самоубийства. Не существует какой-либо одной причины, из-за которой человек лишает себя жизни. Предрасполагающие факторы также различаются и не выявлено какого-то единого причинного фактора суицида.</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Суициды делятся на три основные группы: истинные, демонстративные и скрытые.</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Истинный суицид направляется желанием умереть, не бывает спонтанным, хотя иногда выглядит довольно неожиданным. Он характеризуется продуманным планом действий. Решение на его совершение вызревает не мгновенно. Такому суициду всегда предшествуют более или менее продолжительный период переживаний, угнетенное настроение, депрессивное состояние. Происходит борьба мотивов и поиск выхода из создавшейся ситуации. Причем окружающие такого состояния человека могут не замечать. Другой особенностью истинного суицида являются размышления и переживания по поводу смысла жизни.</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Демонстративный суицид не связан с желанием умереть, а является у подростка способом обратить внимание на себя и на проблемы, показать, как ему трудно справляться с жизненными ситуациями, позвать на помощь. Как правило, демонстративные суицидальные действия совершаются не с целью причинить себе реальный вред или лишить себя жизни, а с целью напугать окружающих, заставить их задуматься над проблемами подростка, “осознать” свое несправедливое отношение к нему. Это может быть и попытка своеобразного шантажа. Смертельный исход в данном случае является следствием роковой случайности.</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lastRenderedPageBreak/>
        <w:t>Скрытый суицид (косвенное убийство) – вид суицидального поведения, не отвечающий его признакам в строгом смысле, но имеющий ту же направленность и результат. Это действия, сопровождающиеся высокой вероятностью летального исхода. В большей степени это поведение нацелено на риск, на игру со смертью, чем уход из жизни. Такие люди выбирают не открытый уход из жизни “по собственному желанию”, а так называемое суицидально обусловленное поведение. Это и рискованная езда на автомобиле, и занятия экстремальными видами спорта или опасным бизнесом, и добровольные поездки в горячие точки, и употребление сильных наркотиков и самоизоляция.</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 xml:space="preserve">Суммируя данные, полученные различными авторами, можно представить некий обобщенный психологический портрет </w:t>
      </w:r>
      <w:proofErr w:type="spellStart"/>
      <w:r w:rsidRPr="00090CB9">
        <w:rPr>
          <w:rFonts w:ascii="Times New Roman" w:hAnsi="Times New Roman" w:cs="Times New Roman"/>
          <w:sz w:val="28"/>
          <w:szCs w:val="28"/>
        </w:rPr>
        <w:t>суицидант</w:t>
      </w:r>
      <w:proofErr w:type="spellEnd"/>
      <w:r w:rsidRPr="00090CB9">
        <w:rPr>
          <w:rFonts w:ascii="Times New Roman" w:hAnsi="Times New Roman" w:cs="Times New Roman"/>
          <w:sz w:val="28"/>
          <w:szCs w:val="28"/>
        </w:rPr>
        <w:t>.</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Для него характерна как заниженная самооценка, так и высокая потребность в самореализации. Это чувствительный, эмпатичный человек со сниженной способностью переносить боль. Его отличает высокая тревожность и пессимизм, тенденция к самообвинению и склонность к суженному мышлению. Также отмечаются трудность волевого усилия и тенденция ухода от решения проблем.</w:t>
      </w:r>
    </w:p>
    <w:p w:rsidR="00090CB9" w:rsidRPr="00090CB9" w:rsidRDefault="00090CB9" w:rsidP="00090CB9">
      <w:pPr>
        <w:rPr>
          <w:rFonts w:ascii="Times New Roman" w:hAnsi="Times New Roman" w:cs="Times New Roman"/>
          <w:b/>
          <w:sz w:val="28"/>
          <w:szCs w:val="28"/>
        </w:rPr>
      </w:pPr>
      <w:r w:rsidRPr="00090CB9">
        <w:rPr>
          <w:rFonts w:ascii="Times New Roman" w:hAnsi="Times New Roman" w:cs="Times New Roman"/>
          <w:b/>
          <w:sz w:val="28"/>
          <w:szCs w:val="28"/>
        </w:rPr>
        <w:t>2. Причины подросткового суицида</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 xml:space="preserve">Причинами суицида в детском и подростковым </w:t>
      </w:r>
      <w:proofErr w:type="gramStart"/>
      <w:r w:rsidRPr="00090CB9">
        <w:rPr>
          <w:rFonts w:ascii="Times New Roman" w:hAnsi="Times New Roman" w:cs="Times New Roman"/>
          <w:sz w:val="28"/>
          <w:szCs w:val="28"/>
        </w:rPr>
        <w:t>возрасте</w:t>
      </w:r>
      <w:proofErr w:type="gramEnd"/>
      <w:r w:rsidRPr="00090CB9">
        <w:rPr>
          <w:rFonts w:ascii="Times New Roman" w:hAnsi="Times New Roman" w:cs="Times New Roman"/>
          <w:sz w:val="28"/>
          <w:szCs w:val="28"/>
        </w:rPr>
        <w:t xml:space="preserve"> может быть следующее:</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1.Несформированное понимание смерти. В понимании ребенка смерть не означает бесповоротное прекращение жизни. Он думает, что все можно будет вернуть назад. У подростков понимание и осознание страха смерти формируется не раньше 18 лет.</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2. Отсутствие идеологии в обществе. Подросток в обществе без этого чаще испытывает ощущения ненужности, депрессии.</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3. Ранняя половая жизнь, приводящая к ранним разочарованиям. Молодые люди, не имея жизненного опыта, не могут правильно определить цель своей жизни и наметить пути ее достижения.</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 xml:space="preserve">4. Дисгармония в семье, нарушенные внутрисемейные, </w:t>
      </w:r>
      <w:proofErr w:type="spellStart"/>
      <w:r w:rsidRPr="00090CB9">
        <w:rPr>
          <w:rFonts w:ascii="Times New Roman" w:hAnsi="Times New Roman" w:cs="Times New Roman"/>
          <w:sz w:val="28"/>
          <w:szCs w:val="28"/>
        </w:rPr>
        <w:t>внутришкольные</w:t>
      </w:r>
      <w:proofErr w:type="spellEnd"/>
      <w:r w:rsidRPr="00090CB9">
        <w:rPr>
          <w:rFonts w:ascii="Times New Roman" w:hAnsi="Times New Roman" w:cs="Times New Roman"/>
          <w:sz w:val="28"/>
          <w:szCs w:val="28"/>
        </w:rPr>
        <w:t xml:space="preserve"> и внутригрупповые взаимоотношения.</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 xml:space="preserve">5. </w:t>
      </w:r>
      <w:proofErr w:type="spellStart"/>
      <w:r w:rsidRPr="00090CB9">
        <w:rPr>
          <w:rFonts w:ascii="Times New Roman" w:hAnsi="Times New Roman" w:cs="Times New Roman"/>
          <w:sz w:val="28"/>
          <w:szCs w:val="28"/>
        </w:rPr>
        <w:t>Саморазрушаемое</w:t>
      </w:r>
      <w:proofErr w:type="spellEnd"/>
      <w:r w:rsidRPr="00090CB9">
        <w:rPr>
          <w:rFonts w:ascii="Times New Roman" w:hAnsi="Times New Roman" w:cs="Times New Roman"/>
          <w:sz w:val="28"/>
          <w:szCs w:val="28"/>
        </w:rPr>
        <w:t xml:space="preserve"> поведение (алкоголизм, наркомания, криминализация общества).</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 xml:space="preserve">6. Депрессия также является одной из причин, приводящих подростка к суицидальному поведению. Многие из черт, свидетельствующие о </w:t>
      </w:r>
      <w:proofErr w:type="spellStart"/>
      <w:r w:rsidRPr="00090CB9">
        <w:rPr>
          <w:rFonts w:ascii="Times New Roman" w:hAnsi="Times New Roman" w:cs="Times New Roman"/>
          <w:sz w:val="28"/>
          <w:szCs w:val="28"/>
        </w:rPr>
        <w:t>суицидальности</w:t>
      </w:r>
      <w:proofErr w:type="spellEnd"/>
      <w:r w:rsidRPr="00090CB9">
        <w:rPr>
          <w:rFonts w:ascii="Times New Roman" w:hAnsi="Times New Roman" w:cs="Times New Roman"/>
          <w:sz w:val="28"/>
          <w:szCs w:val="28"/>
        </w:rPr>
        <w:t xml:space="preserve">, сходны с признаками депрессии. Психика при депрессии лишается сильных чувств. Поступки и настроение как бы выдыхаются. Человеком овладевает безнадежность, вина, самоосуждение и раздражительность. Заметно ослабевает двигательная активность или, наоборот, возникают приступы громкой, быстрой речи, наполненные жалобами, </w:t>
      </w:r>
      <w:r w:rsidRPr="00090CB9">
        <w:rPr>
          <w:rFonts w:ascii="Times New Roman" w:hAnsi="Times New Roman" w:cs="Times New Roman"/>
          <w:sz w:val="28"/>
          <w:szCs w:val="28"/>
        </w:rPr>
        <w:lastRenderedPageBreak/>
        <w:t>обвинениями или просьбами о помощи. Часто бывают нарушения сна или волнообразная усталость. Появляются ничем не обусловленные соматические нарушения в виде болей в голове, боку или животе.</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 xml:space="preserve">Психогенные причины депрессии часто связаны с потерей: </w:t>
      </w:r>
      <w:proofErr w:type="gramStart"/>
      <w:r w:rsidRPr="00090CB9">
        <w:rPr>
          <w:rFonts w:ascii="Times New Roman" w:hAnsi="Times New Roman" w:cs="Times New Roman"/>
          <w:sz w:val="28"/>
          <w:szCs w:val="28"/>
        </w:rPr>
        <w:t>утратой друзей</w:t>
      </w:r>
      <w:proofErr w:type="gramEnd"/>
      <w:r w:rsidRPr="00090CB9">
        <w:rPr>
          <w:rFonts w:ascii="Times New Roman" w:hAnsi="Times New Roman" w:cs="Times New Roman"/>
          <w:sz w:val="28"/>
          <w:szCs w:val="28"/>
        </w:rPr>
        <w:t xml:space="preserve"> или близких, здоровья или каких-либо привычных вещей (например, места привычного жительства). Люди, страдающие депрессией, постоянно ощущают свою не желанность, греховность и бесполезность, в силу чего приходят к заключению, что жизнь не имеет смысла.</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Подростки, относящиеся к группе риска, могут иметь склонность к суициду.</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К  “группе риска” по суициду относятся подростки:</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  с нарушением межличностных отношений, "одиночки";</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 xml:space="preserve">-  </w:t>
      </w:r>
      <w:proofErr w:type="gramStart"/>
      <w:r w:rsidRPr="00090CB9">
        <w:rPr>
          <w:rFonts w:ascii="Times New Roman" w:hAnsi="Times New Roman" w:cs="Times New Roman"/>
          <w:sz w:val="28"/>
          <w:szCs w:val="28"/>
        </w:rPr>
        <w:t>злоупотребляющие</w:t>
      </w:r>
      <w:proofErr w:type="gramEnd"/>
      <w:r w:rsidRPr="00090CB9">
        <w:rPr>
          <w:rFonts w:ascii="Times New Roman" w:hAnsi="Times New Roman" w:cs="Times New Roman"/>
          <w:sz w:val="28"/>
          <w:szCs w:val="28"/>
        </w:rPr>
        <w:t xml:space="preserve"> алкоголем или наркотиками, отличающиеся </w:t>
      </w:r>
      <w:proofErr w:type="spellStart"/>
      <w:r w:rsidRPr="00090CB9">
        <w:rPr>
          <w:rFonts w:ascii="Times New Roman" w:hAnsi="Times New Roman" w:cs="Times New Roman"/>
          <w:sz w:val="28"/>
          <w:szCs w:val="28"/>
        </w:rPr>
        <w:t>девиантным</w:t>
      </w:r>
      <w:proofErr w:type="spellEnd"/>
      <w:r w:rsidRPr="00090CB9">
        <w:rPr>
          <w:rFonts w:ascii="Times New Roman" w:hAnsi="Times New Roman" w:cs="Times New Roman"/>
          <w:sz w:val="28"/>
          <w:szCs w:val="28"/>
        </w:rPr>
        <w:t xml:space="preserve"> или криминальным поведением;</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  с затяжным депрессивным состоянием;</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  сверхкритичные к себе подростки;</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 xml:space="preserve">-  </w:t>
      </w:r>
      <w:proofErr w:type="gramStart"/>
      <w:r w:rsidRPr="00090CB9">
        <w:rPr>
          <w:rFonts w:ascii="Times New Roman" w:hAnsi="Times New Roman" w:cs="Times New Roman"/>
          <w:sz w:val="28"/>
          <w:szCs w:val="28"/>
        </w:rPr>
        <w:t>страдающие</w:t>
      </w:r>
      <w:proofErr w:type="gramEnd"/>
      <w:r w:rsidRPr="00090CB9">
        <w:rPr>
          <w:rFonts w:ascii="Times New Roman" w:hAnsi="Times New Roman" w:cs="Times New Roman"/>
          <w:sz w:val="28"/>
          <w:szCs w:val="28"/>
        </w:rPr>
        <w:t xml:space="preserve"> от недавно испытанных унижений или трагических утрат,  от хронических или смертельных болезней;</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 xml:space="preserve">-  </w:t>
      </w:r>
      <w:proofErr w:type="spellStart"/>
      <w:r w:rsidRPr="00090CB9">
        <w:rPr>
          <w:rFonts w:ascii="Times New Roman" w:hAnsi="Times New Roman" w:cs="Times New Roman"/>
          <w:sz w:val="28"/>
          <w:szCs w:val="28"/>
        </w:rPr>
        <w:t>фрустрированные</w:t>
      </w:r>
      <w:proofErr w:type="spellEnd"/>
      <w:r w:rsidRPr="00090CB9">
        <w:rPr>
          <w:rFonts w:ascii="Times New Roman" w:hAnsi="Times New Roman" w:cs="Times New Roman"/>
          <w:sz w:val="28"/>
          <w:szCs w:val="28"/>
        </w:rPr>
        <w:t xml:space="preserve"> несоответствием между ожидавшимися успехами в жизни и реальными достижениями;</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  страдающие от болезней или покинутые окружением подростки;</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  из социально-неблагополучных семей - уход из семьи или развод родителей;</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  из семей, в которых были случаи суицидов.</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Характерные черты суицидальных личностей:</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 настойчивые или повторные мысли о суициде;</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 депрессивное настроение, часто с потерей аппетита, сна;</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 присутствие сильной зависимости от наркотиков или алкоголя;</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 чувство изоляции и отверженности по причине ухода из семьи или лишения системы поддержки;</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 утрата семейного и общественного престижа, особенно в группе сверстников;</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 ощущение безнадежности и беспомощности;</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lastRenderedPageBreak/>
        <w:t>- неспособность общаться с другими людьми из-за мыслей о самоубийстве и чувстве безысходности;</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 в мыслях и речах наличие обобщения и фатальности;</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 “туннельное” зрение, неспособность видеть положительные моменты, иной выход из ситуации;</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 амбивалентность: хотят умереть и в то же время хотят жить.</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Одна из классификаций выделяет четыре основные причины самоубийства:</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 изоляция (чувство, что тебя не понимает, тобой не интересуется);</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 беспомощность (ощущение, что ты не можешь контролировать жизнь, все зависит не от тебя);</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 безнадежность (когда будущее не предвещает ничего хорошего);</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 чувство собственной незначимости (уязвленное чувство собственного достоинства, низкая самооценка, переживание некомпетентности, стыд за себя).</w:t>
      </w:r>
    </w:p>
    <w:p w:rsidR="00090CB9" w:rsidRPr="00090CB9" w:rsidRDefault="00090CB9" w:rsidP="00090CB9">
      <w:pPr>
        <w:rPr>
          <w:rFonts w:ascii="Times New Roman" w:hAnsi="Times New Roman" w:cs="Times New Roman"/>
          <w:b/>
          <w:sz w:val="28"/>
          <w:szCs w:val="28"/>
        </w:rPr>
      </w:pPr>
      <w:r w:rsidRPr="00090CB9">
        <w:rPr>
          <w:rFonts w:ascii="Times New Roman" w:hAnsi="Times New Roman" w:cs="Times New Roman"/>
          <w:b/>
          <w:sz w:val="28"/>
          <w:szCs w:val="28"/>
        </w:rPr>
        <w:t>3. Профилактика суицида в образовательной среде</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Основой предотвращения суицидов является профилактика. За любое суицидальное поведение ребенка в ответе взрослые. Ко всем намекам на суицид следует относиться со всей серьезностью. Крик о помощи нуждается в ответной реакции помогающего человека, обладающего возможностью вмешаться в кризис одиночества.</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 xml:space="preserve">Депрессия является одной из причин, приводящих подростка к суицидальному поведению. Многие из черт, свидетельствующих о </w:t>
      </w:r>
      <w:proofErr w:type="spellStart"/>
      <w:r w:rsidRPr="00090CB9">
        <w:rPr>
          <w:rFonts w:ascii="Times New Roman" w:hAnsi="Times New Roman" w:cs="Times New Roman"/>
          <w:sz w:val="28"/>
          <w:szCs w:val="28"/>
        </w:rPr>
        <w:t>суицидальности</w:t>
      </w:r>
      <w:proofErr w:type="spellEnd"/>
      <w:r w:rsidRPr="00090CB9">
        <w:rPr>
          <w:rFonts w:ascii="Times New Roman" w:hAnsi="Times New Roman" w:cs="Times New Roman"/>
          <w:sz w:val="28"/>
          <w:szCs w:val="28"/>
        </w:rPr>
        <w:t xml:space="preserve">, сходны с признаками депрессии. Поэтому профилактика депрессий у подростков является важной в профилактике </w:t>
      </w:r>
      <w:proofErr w:type="spellStart"/>
      <w:r w:rsidRPr="00090CB9">
        <w:rPr>
          <w:rFonts w:ascii="Times New Roman" w:hAnsi="Times New Roman" w:cs="Times New Roman"/>
          <w:sz w:val="28"/>
          <w:szCs w:val="28"/>
        </w:rPr>
        <w:t>суицидов</w:t>
      </w:r>
      <w:proofErr w:type="gramStart"/>
      <w:r w:rsidRPr="00090CB9">
        <w:rPr>
          <w:rFonts w:ascii="Times New Roman" w:hAnsi="Times New Roman" w:cs="Times New Roman"/>
          <w:sz w:val="28"/>
          <w:szCs w:val="28"/>
        </w:rPr>
        <w:t>.Р</w:t>
      </w:r>
      <w:proofErr w:type="gramEnd"/>
      <w:r w:rsidRPr="00090CB9">
        <w:rPr>
          <w:rFonts w:ascii="Times New Roman" w:hAnsi="Times New Roman" w:cs="Times New Roman"/>
          <w:sz w:val="28"/>
          <w:szCs w:val="28"/>
        </w:rPr>
        <w:t>одители</w:t>
      </w:r>
      <w:proofErr w:type="spellEnd"/>
      <w:r w:rsidRPr="00090CB9">
        <w:rPr>
          <w:rFonts w:ascii="Times New Roman" w:hAnsi="Times New Roman" w:cs="Times New Roman"/>
          <w:sz w:val="28"/>
          <w:szCs w:val="28"/>
        </w:rPr>
        <w:t xml:space="preserve"> играют важную роль в профилактике депрессий у подростков. Как только у подростка отмечается сниженное настроение, и другие признаки депрессивного состояния – необходимо сразу же принять меры для того, чтобы помочь ребенку выйти из этого состояния.</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 xml:space="preserve">Во-первых, необходимо разговаривать с ребенком, задавать ему вопросы о его состоянии, вести позитивные беседы о будущем, строить планы. Нужно ребенку вселить уверенность, показать, что он способен добиваться поставленных целей. Не надо сравнивать его с другими ребятами – более успешными. Эти сравнения усугубят и без того низкую самооценку подростка. Можно сравнить только подростка - сегодняшнего с подростком </w:t>
      </w:r>
      <w:proofErr w:type="gramStart"/>
      <w:r w:rsidRPr="00090CB9">
        <w:rPr>
          <w:rFonts w:ascii="Times New Roman" w:hAnsi="Times New Roman" w:cs="Times New Roman"/>
          <w:sz w:val="28"/>
          <w:szCs w:val="28"/>
        </w:rPr>
        <w:t>-в</w:t>
      </w:r>
      <w:proofErr w:type="gramEnd"/>
      <w:r w:rsidRPr="00090CB9">
        <w:rPr>
          <w:rFonts w:ascii="Times New Roman" w:hAnsi="Times New Roman" w:cs="Times New Roman"/>
          <w:sz w:val="28"/>
          <w:szCs w:val="28"/>
        </w:rPr>
        <w:t>черашним и настроить на позитивный образ подростка - завтрашнего.</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 xml:space="preserve">Во-вторых, заняться с ребенком новыми делами. Каждый день узнавать что-нибудь новое. Внести разнообразие в обыденную жизнь. Записаться в тренажерный зал, делать утреннюю гимнастику, посетить кинотеатр, выставки, сделать в доме генеральную </w:t>
      </w:r>
      <w:r w:rsidRPr="00090CB9">
        <w:rPr>
          <w:rFonts w:ascii="Times New Roman" w:hAnsi="Times New Roman" w:cs="Times New Roman"/>
          <w:sz w:val="28"/>
          <w:szCs w:val="28"/>
        </w:rPr>
        <w:lastRenderedPageBreak/>
        <w:t>уборку. Можно завести домашнее животное. Забота о беззащитном существе может мобилизовать ребенка и настроить его на позитивный лад.</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В-третьих, подростку необходимо соблюдать режим дня. Необходимо проследить за тем, чтобы он хорошо высыпался, нормально питался, достаточно времени находился на свежем воздухе. Занимался подвижными видами спорта. Депрессия – психофизиологическое состояние. Необходимо поддерживать в этот период физическое состояние подростка.</w:t>
      </w:r>
    </w:p>
    <w:p w:rsidR="00090CB9" w:rsidRPr="00090CB9" w:rsidRDefault="00090CB9" w:rsidP="00090CB9">
      <w:pPr>
        <w:rPr>
          <w:rFonts w:ascii="Times New Roman" w:hAnsi="Times New Roman" w:cs="Times New Roman"/>
          <w:b/>
          <w:sz w:val="28"/>
          <w:szCs w:val="28"/>
        </w:rPr>
      </w:pPr>
      <w:r w:rsidRPr="00090CB9">
        <w:rPr>
          <w:rFonts w:ascii="Times New Roman" w:hAnsi="Times New Roman" w:cs="Times New Roman"/>
          <w:b/>
          <w:sz w:val="28"/>
          <w:szCs w:val="28"/>
        </w:rPr>
        <w:t>4. Оптимизация межличностных отношений в школе</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Причинами суицидов среди подростков являются также и нарушения межличностных отношений в школе, поэтому необходимо принять меры по формированию классных коллективов, нормализации стиля общения педагогов с учащимися, оптимизации учебной деятельности, вовлечение учащихся в социально-значимые виды деятельности, организации школьного самоуправления. Необходимо формирование установок у учащихся на самореализацию в социально-одобряемых сферах жизнедеятельности (культуре, спорте, искусстве, науке и др.)</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Взаимоотношения с учащимися должны строиться на основе уважения, убеждения, спокойном, доброжелательном тоне общения.</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Для предотвращения суицидов у детей учителя могут сделать следующее:</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 xml:space="preserve">- вселять у детей </w:t>
      </w:r>
      <w:proofErr w:type="gramStart"/>
      <w:r w:rsidRPr="00090CB9">
        <w:rPr>
          <w:rFonts w:ascii="Times New Roman" w:hAnsi="Times New Roman" w:cs="Times New Roman"/>
          <w:sz w:val="28"/>
          <w:szCs w:val="28"/>
        </w:rPr>
        <w:t>уверенность в</w:t>
      </w:r>
      <w:proofErr w:type="gramEnd"/>
      <w:r w:rsidRPr="00090CB9">
        <w:rPr>
          <w:rFonts w:ascii="Times New Roman" w:hAnsi="Times New Roman" w:cs="Times New Roman"/>
          <w:sz w:val="28"/>
          <w:szCs w:val="28"/>
        </w:rPr>
        <w:t xml:space="preserve"> свои силы и возможности;</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 внушать им оптимизм и надежду;</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 проявлять сочувствие и понимание;</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 xml:space="preserve">- осуществлять </w:t>
      </w:r>
      <w:proofErr w:type="gramStart"/>
      <w:r w:rsidRPr="00090CB9">
        <w:rPr>
          <w:rFonts w:ascii="Times New Roman" w:hAnsi="Times New Roman" w:cs="Times New Roman"/>
          <w:sz w:val="28"/>
          <w:szCs w:val="28"/>
        </w:rPr>
        <w:t>контроль за</w:t>
      </w:r>
      <w:proofErr w:type="gramEnd"/>
      <w:r w:rsidRPr="00090CB9">
        <w:rPr>
          <w:rFonts w:ascii="Times New Roman" w:hAnsi="Times New Roman" w:cs="Times New Roman"/>
          <w:sz w:val="28"/>
          <w:szCs w:val="28"/>
        </w:rPr>
        <w:t xml:space="preserve"> поведением учащихся, анализировать их отношения со сверстниками;</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 информировать учащихся о получении анонимной экстренной помощи по бесплатному анонимному телефону доверия для детей 8-800-2000-122,</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 проводить классные часы на формирование положительных ценностных жизненных установок на темы: “Жизнь прекрасна”, “Мы голосуем за жизнь”, “Давайте говорить друг другу комплименты” и т.п.</w:t>
      </w:r>
    </w:p>
    <w:p w:rsidR="00090CB9" w:rsidRPr="00090CB9" w:rsidRDefault="00090CB9" w:rsidP="00090CB9">
      <w:pPr>
        <w:rPr>
          <w:rFonts w:ascii="Times New Roman" w:hAnsi="Times New Roman" w:cs="Times New Roman"/>
          <w:sz w:val="28"/>
          <w:szCs w:val="28"/>
        </w:rPr>
      </w:pPr>
      <w:r w:rsidRPr="00090CB9">
        <w:rPr>
          <w:rFonts w:ascii="Times New Roman" w:hAnsi="Times New Roman" w:cs="Times New Roman"/>
          <w:sz w:val="28"/>
          <w:szCs w:val="28"/>
        </w:rPr>
        <w:t xml:space="preserve">Незнание ситуации, в которой находится ребенок, отсутствие </w:t>
      </w:r>
      <w:proofErr w:type="gramStart"/>
      <w:r w:rsidRPr="00090CB9">
        <w:rPr>
          <w:rFonts w:ascii="Times New Roman" w:hAnsi="Times New Roman" w:cs="Times New Roman"/>
          <w:sz w:val="28"/>
          <w:szCs w:val="28"/>
        </w:rPr>
        <w:t>контроля за</w:t>
      </w:r>
      <w:proofErr w:type="gramEnd"/>
      <w:r w:rsidRPr="00090CB9">
        <w:rPr>
          <w:rFonts w:ascii="Times New Roman" w:hAnsi="Times New Roman" w:cs="Times New Roman"/>
          <w:sz w:val="28"/>
          <w:szCs w:val="28"/>
        </w:rPr>
        <w:t xml:space="preserve"> посещаемостью и успеваемостью ученика – все это не позволяет вовремя оказать учащемуся необходимую помощь, организовать соответствующую работу, направленную на повышение групповой сплоченности и улучшение психологического климата в классном коллективе.</w:t>
      </w:r>
    </w:p>
    <w:p w:rsidR="00A93DF4" w:rsidRDefault="00090CB9"/>
    <w:sectPr w:rsidR="00A93DF4" w:rsidSect="00090CB9">
      <w:pgSz w:w="11906" w:h="16838"/>
      <w:pgMar w:top="426" w:right="282"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1FD"/>
    <w:rsid w:val="00090CB9"/>
    <w:rsid w:val="006D31FD"/>
    <w:rsid w:val="007E4AF8"/>
    <w:rsid w:val="00E76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C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C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1603</Words>
  <Characters>9141</Characters>
  <Application>Microsoft Office Word</Application>
  <DocSecurity>0</DocSecurity>
  <Lines>76</Lines>
  <Paragraphs>21</Paragraphs>
  <ScaleCrop>false</ScaleCrop>
  <Company/>
  <LinksUpToDate>false</LinksUpToDate>
  <CharactersWithSpaces>10723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NSOSH_2</dc:creator>
  <cp:keywords/>
  <dc:description/>
  <cp:lastModifiedBy>NSOSH_2</cp:lastModifiedBy>
  <cp:revision>2</cp:revision>
  <dcterms:created xsi:type="dcterms:W3CDTF">2019-01-21T08:01:00Z</dcterms:created>
  <dcterms:modified xsi:type="dcterms:W3CDTF">2019-01-21T08:04:00Z</dcterms:modified>
</cp:coreProperties>
</file>